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</w:rPr>
        <w:t>ПРАВОВАЯ ОТВЕТСТВЕННОСТЬ ЗА СОВЕРШЕНИЕ ПРОТИВОПРАВНЫХ ДЕЯНИЙ В ОТНОШЕНИИ НЕСОВЕРШЕННОЛЕТНИХ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Уважаемые родители!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За последнее время участились случаи совершения преступлений в отношении несовершеннолетних детей, в том числе убийства, изнасилования, насильственные действия сексуального характера. Участились случаи пропажи детей. Нередко дети становятся жертвами преступлений либо несчастных случаев в период нахождения их без взрослых, например, во время следования из образовательных учреждений домой, или, например, в связи с самовольным уходом из образовательного учреждения.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Научить ребенка правилам безопасного поведения можно и нужно! Дети обязательно должны знать, как вести себя в экстремальных ситуациях, когда их жизни и здоровью угрожает опасность. Как вести себя с незнакомыми людьми, как избежать опасных ситуаций, а в критических случаях дать отпор при нападении на улице, в лифте, машине и дома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Обеспечение прав и свобод несовершеннолетних, и, в первую очередь, защита детей от преступных посягательств, является одним из наиболее приоритетных направлений внутренней политики Российской Федерации. Это вызывает необходимость создания эффективной системы предупреждения насилия и агрессии в отношении детей и подростков, небрежного отношения к ним, профилактики семейного неблагополучия.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 xml:space="preserve">Жестокое обращение с детьми рассматривается действующим законодательством РФ как одна из форм злоупотребления родительскими правами. В связи с этим действия родителей или лиц их заменяющих, угрожающие физическому или психическому здоровью ребенка или его жизни, влекут за собой вмешательство в деятельность семьи извне. </w:t>
      </w:r>
      <w:proofErr w:type="gramStart"/>
      <w:r w:rsidRPr="00E52A2E">
        <w:rPr>
          <w:color w:val="000000"/>
          <w:sz w:val="21"/>
          <w:szCs w:val="21"/>
        </w:rPr>
        <w:t>Выявлением семей, где дети могут быть подвергнуты насилию и жестокому обращению, занимаются в пределах своей компетенции учреждения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</w:r>
      <w:proofErr w:type="gramEnd"/>
      <w:r w:rsidRPr="00E52A2E">
        <w:rPr>
          <w:color w:val="000000"/>
          <w:sz w:val="21"/>
          <w:szCs w:val="21"/>
        </w:rPr>
        <w:t xml:space="preserve"> Сведения о фактах жестокого обращения с ребенком в семье могут быть также предоставлены в вышеназванные учреждения родственниками ребенка, другими лицами, владеющими достоверными сведениями о сложившейся в конкретной семье сложной ситуации.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Что необходимо знать педагогам и родителям по проблеме: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Основным документом, защищающим права детей, является «Конвенция ООН о правах ребенка» (1989 г).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В основу содержания деятельности по социально-правовой защите детей могут быть положены следующие положения Конвенции по защите прав детей: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Право ребенка на уровень жизни, необходимый для гармоничного развития (ст. 6, 17, 27-31)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Ответственность родителей, лиц их заменяющих за обеспечение условий жизни, необходимых для развития ребенка (ст.3, 5, 18, 26)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Право ребенка на защиту от всех форм насилия (ст.16, 19, 32-37).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Жестокое обращение с детьми включает в себя любую форму плохого обращения, допускаемого родителями, опекунами, попечителями, другими членами семьи ребенка, другими взрослыми.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Формы жестокого обращения с детьми: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Различают 4 основные формы жестокого обращения с детьми: </w:t>
      </w:r>
      <w:r w:rsidRPr="00E52A2E">
        <w:rPr>
          <w:color w:val="000000"/>
          <w:sz w:val="21"/>
          <w:szCs w:val="21"/>
          <w:u w:val="single"/>
        </w:rPr>
        <w:t>физическое, сексуальное, психическое насилие, пренебрежение основными нуждами ребенка</w:t>
      </w:r>
      <w:r w:rsidRPr="00E52A2E">
        <w:rPr>
          <w:color w:val="000000"/>
          <w:sz w:val="21"/>
          <w:szCs w:val="21"/>
        </w:rPr>
        <w:t>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Физическое насилие - </w:t>
      </w:r>
      <w:r w:rsidRPr="00E52A2E">
        <w:rPr>
          <w:color w:val="000000"/>
          <w:sz w:val="21"/>
          <w:szCs w:val="21"/>
        </w:rPr>
        <w:t>это преднамеренное нанесение физических повреждений ребенку.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Сексуальное насилие (или развращение) – </w:t>
      </w:r>
      <w:r w:rsidRPr="00E52A2E">
        <w:rPr>
          <w:color w:val="000000"/>
          <w:sz w:val="21"/>
          <w:szCs w:val="21"/>
        </w:rPr>
        <w:t>вовлечение ребенка с его согласия или без такового в сексуальные действия с взрослыми в целях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Психическое (эмоциональное) насилие – </w:t>
      </w:r>
      <w:r w:rsidRPr="00E52A2E">
        <w:rPr>
          <w:color w:val="000000"/>
          <w:sz w:val="21"/>
          <w:szCs w:val="21"/>
        </w:rPr>
        <w:t>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К психологической форме насилия относятся: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lastRenderedPageBreak/>
        <w:t>- открытое неприятие и постоянная критика ребенка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угрозы в адрес ребенка, проявляющиеся в словесной форме;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замечания, высказанные в оскорбительной форме, унижающие достоинство ребенка;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преднамеренная физическая или социальная изоляция ребенка;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однократное грубое психическое воздействие, вызывающее у ребенка психическую травму.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Пренебрежение нуждами ребенка – </w:t>
      </w:r>
      <w:r w:rsidRPr="00E52A2E">
        <w:rPr>
          <w:color w:val="000000"/>
          <w:sz w:val="21"/>
          <w:szCs w:val="21"/>
        </w:rPr>
        <w:t>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К пренебрежению элементарными нуждами ребенка относятся: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отсутствие адекватного возрасту и потребностям ребенка питания, одежды, жилья, образования, медицинской помощи;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Пренебрежение основными интересами и нуждами ребенка как распространенная форма насилия может проявляться в следующем: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недостаточное удовлетворение его потребностей в еде, физической и психологической безопасности, любви;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отсутствие должной опеки;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недостаточное обеспечение ребенка необходимой медицинской помощью, когда он болен;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причинение умышленного вреда ребенку;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воздействие эмоционально травмирующих факторов, связанных с семейными конфликтами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- воздействие факторов, оказывающих деморализующее влияние на ребенка (алкоголизация, противоправное поведение родителей).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Недостаток заботы о ребенке может быть </w:t>
      </w:r>
      <w:r w:rsidRPr="00E52A2E">
        <w:rPr>
          <w:i/>
          <w:iCs/>
          <w:color w:val="000000"/>
          <w:sz w:val="21"/>
          <w:szCs w:val="21"/>
        </w:rPr>
        <w:t>непредумышленным. </w:t>
      </w:r>
      <w:r w:rsidRPr="00E52A2E">
        <w:rPr>
          <w:color w:val="000000"/>
          <w:sz w:val="21"/>
          <w:szCs w:val="21"/>
        </w:rPr>
        <w:t>Он может быть следствием болезни, безработицы, хронической бедности, неопытности родителей или их некомпетентности, следствием стихийных бедствий или социальных потрясений.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В области воспитания детей многие родители продолжают жить устаревшими нормами. В большой части нашего общества телесное наказание ребенка воспринимается как нечто нормальное и ошибочно считается методом дисциплинарного воздействия на ребенка.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Давайте попробуем разобраться в том, что побуждает родителей воспитывать своих детей методами телесного наказания, как такой стиль воспитания отражается на детском теле и психике, и к чему, в конечном итоге, это может привести.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</w:rPr>
        <w:t>Почему родители бьют своих детей?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1.Так издавна у них в семье поступали предыдущие поколения родителей. Будучи детьми, родители сами подвергались телесному наказанию.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2.Родители не знают о последствиях телесного наказания для развития ребенка, в то время как оно оставляет глубокие следы в психике ребенка и влияет на его поведение и индивидуальность.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3.Ребенок считается собственностью родителей. Ребенок не рассматривается как полноправная личность. Поэтому некоторые родители считают себя вправе проявлять агрессию по отношению к ребенку: «я тебя породил, я тебя и убью».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4.Взрослый человек не в состоянии контролировать собственное поведение.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5.Загруженный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</w:rPr>
        <w:t>Последствия телесного наказания.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Обычно, телесное наказание сопровождается другими формами агрессивного поведения: запугиванием, угрозами, словесными оскорблениями, отвержением, и т.д. Все эти формы поведения усиливают страдания ребенка, а особенно сильные страдания он испытывает от эмоциональной агрессии (оскорбления).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lastRenderedPageBreak/>
        <w:t>Физическое наказание может привести к потере здоровья, в той или иной степени вплоть до летального исхода.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  <w:u w:val="single"/>
        </w:rPr>
        <w:t>Скрытые последствия телесного наказания</w:t>
      </w:r>
      <w:r w:rsidRPr="00E52A2E">
        <w:rPr>
          <w:color w:val="000000"/>
          <w:sz w:val="21"/>
          <w:szCs w:val="21"/>
        </w:rPr>
        <w:t> со стороны родителей (психологические последствия).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 xml:space="preserve">Иногда, опасаясь физического наказания от взрослого, ребенок отказывается от поведения, за которое был наказан. Казалась бы, телесное наказание </w:t>
      </w:r>
      <w:proofErr w:type="gramStart"/>
      <w:r w:rsidRPr="00E52A2E">
        <w:rPr>
          <w:color w:val="000000"/>
          <w:sz w:val="21"/>
          <w:szCs w:val="21"/>
        </w:rPr>
        <w:t>достигло</w:t>
      </w:r>
      <w:proofErr w:type="gramEnd"/>
      <w:r w:rsidRPr="00E52A2E">
        <w:rPr>
          <w:color w:val="000000"/>
          <w:sz w:val="21"/>
          <w:szCs w:val="21"/>
        </w:rPr>
        <w:t xml:space="preserve"> свей цели. Отнюдь! Телесное наказание, на самом деле, сильно повлияло на индивидуальность ребенка. После телесного наказания ребенок чувствует себя: униженным; оскорбленным; беспомощным; бесправным; нелюбимым своими родителями; лишенным поддержки; нежеланным.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  <w:u w:val="single"/>
        </w:rPr>
        <w:t>Долгосрочные последствия телесного наказания.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Ребенок, подвергающийся жестокому обращению со стороны взрослого: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накапливает в душе чувства разочарования, бессилия, унижения;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переживает чувства сильного страха, потери контроля;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его самооценке нанесен ущерб и, соответственно, его чувство собственного достоинства ущемлено;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становится агрессивным и неадекватно реагирует на нейтральные формы поведения;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не чувствует себя в безопасности;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испытывает сильное беспокойство;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подавлен;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может быть предрасположен к саморазрушению (попытки самоубийства);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становится менее приспособленным к внешним условиям;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снижаются его способности (низкая школьная успеваемость);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у него меньше красивых фантазий о будущем;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мало чего ожидает от завтрашнего дня.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  <w:u w:val="single"/>
        </w:rPr>
        <w:t>Отношения ребенка, подвергающегося жестокому обращению, с другими людьми</w:t>
      </w:r>
      <w:r w:rsidRPr="00E52A2E">
        <w:rPr>
          <w:color w:val="000000"/>
          <w:sz w:val="21"/>
          <w:szCs w:val="21"/>
        </w:rPr>
        <w:t>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он не доверяет окружающим его людям;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сталкивается с трудностями в установлении контактов с другими людьми;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E52A2E">
        <w:rPr>
          <w:color w:val="000000"/>
          <w:sz w:val="21"/>
          <w:szCs w:val="21"/>
        </w:rPr>
        <w:t>склонен</w:t>
      </w:r>
      <w:proofErr w:type="gramEnd"/>
      <w:r w:rsidRPr="00E52A2E">
        <w:rPr>
          <w:color w:val="000000"/>
          <w:sz w:val="21"/>
          <w:szCs w:val="21"/>
        </w:rPr>
        <w:t xml:space="preserve"> проявлять агрессию по отношению к другим людям;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отказывается от взаимодействия;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gramStart"/>
      <w:r w:rsidRPr="00E52A2E">
        <w:rPr>
          <w:color w:val="000000"/>
          <w:sz w:val="21"/>
          <w:szCs w:val="21"/>
        </w:rPr>
        <w:t>склонен</w:t>
      </w:r>
      <w:proofErr w:type="gramEnd"/>
      <w:r w:rsidRPr="00E52A2E">
        <w:rPr>
          <w:color w:val="000000"/>
          <w:sz w:val="21"/>
          <w:szCs w:val="21"/>
        </w:rPr>
        <w:t xml:space="preserve"> к самоизолированию.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Став подростком, ребенок, подвергающийся жестокому обращению, может столкнуться со следующими рисками: наркотики или алкоголь, преступления, проституция, нежелательная беременность.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Став взрослым, ребенок, подвергающийся жестокому обращению, может: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проявлять агрессию по отношению к своим детям;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провоцировать супружеское насилие.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i/>
          <w:iCs/>
          <w:color w:val="000000"/>
          <w:sz w:val="21"/>
          <w:szCs w:val="21"/>
          <w:u w:val="single"/>
        </w:rPr>
        <w:t>Практикум «Оценка ситуации»: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Родителям предлагается определить, является ли способ поведения родителей проявлением жестокого обращения с ребенком. Если да – предложить альтернативный вариант решения.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Примеры ситуаций для анализа: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1. Сын-подросток, имеющий много друзей и любящий общение, пришел домой в 0.00 часов, не предупредив родителей. За это отец наказал его полным лишением прогулок на 1 месяц </w:t>
      </w:r>
      <w:r w:rsidRPr="00E52A2E">
        <w:rPr>
          <w:i/>
          <w:iCs/>
          <w:color w:val="000000"/>
          <w:sz w:val="21"/>
          <w:szCs w:val="21"/>
        </w:rPr>
        <w:t>(да)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i/>
          <w:iCs/>
          <w:color w:val="000000"/>
          <w:sz w:val="21"/>
          <w:szCs w:val="21"/>
        </w:rPr>
        <w:t>2. </w:t>
      </w:r>
      <w:r w:rsidRPr="00E52A2E">
        <w:rPr>
          <w:color w:val="000000"/>
          <w:sz w:val="21"/>
          <w:szCs w:val="21"/>
        </w:rPr>
        <w:t>Маленький ребенок имеет плохой аппетит, поэтому кормить его приходится насильно </w:t>
      </w:r>
      <w:r w:rsidRPr="00E52A2E">
        <w:rPr>
          <w:i/>
          <w:iCs/>
          <w:color w:val="000000"/>
          <w:sz w:val="21"/>
          <w:szCs w:val="21"/>
        </w:rPr>
        <w:t>(да)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lastRenderedPageBreak/>
        <w:t>3. Ребенок учится очень слабо, хотя уроки готовит всегда старательно и долго. За каждую полученную двойку ему запрещают играть в компьютерные игры</w:t>
      </w:r>
      <w:proofErr w:type="gramStart"/>
      <w:r w:rsidRPr="00E52A2E">
        <w:rPr>
          <w:color w:val="000000"/>
          <w:sz w:val="21"/>
          <w:szCs w:val="21"/>
        </w:rPr>
        <w:t>.</w:t>
      </w:r>
      <w:proofErr w:type="gramEnd"/>
      <w:r w:rsidRPr="00E52A2E">
        <w:rPr>
          <w:color w:val="000000"/>
          <w:sz w:val="21"/>
          <w:szCs w:val="21"/>
        </w:rPr>
        <w:t xml:space="preserve"> (</w:t>
      </w:r>
      <w:proofErr w:type="gramStart"/>
      <w:r w:rsidRPr="00E52A2E">
        <w:rPr>
          <w:i/>
          <w:iCs/>
          <w:color w:val="000000"/>
          <w:sz w:val="21"/>
          <w:szCs w:val="21"/>
        </w:rPr>
        <w:t>н</w:t>
      </w:r>
      <w:proofErr w:type="gramEnd"/>
      <w:r w:rsidRPr="00E52A2E">
        <w:rPr>
          <w:i/>
          <w:iCs/>
          <w:color w:val="000000"/>
          <w:sz w:val="21"/>
          <w:szCs w:val="21"/>
        </w:rPr>
        <w:t>ет)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4. Девочка накануне экзамена пошла в гости к подруге без разрешения родителей, за что была наказана тем, что без завтрака и обеда должна была сидеть в своей комнате и неотрывно готовится к экзамену</w:t>
      </w:r>
      <w:proofErr w:type="gramStart"/>
      <w:r w:rsidRPr="00E52A2E">
        <w:rPr>
          <w:color w:val="000000"/>
          <w:sz w:val="21"/>
          <w:szCs w:val="21"/>
        </w:rPr>
        <w:t>.</w:t>
      </w:r>
      <w:proofErr w:type="gramEnd"/>
      <w:r w:rsidRPr="00E52A2E">
        <w:rPr>
          <w:color w:val="000000"/>
          <w:sz w:val="21"/>
          <w:szCs w:val="21"/>
        </w:rPr>
        <w:t xml:space="preserve"> (</w:t>
      </w:r>
      <w:proofErr w:type="gramStart"/>
      <w:r w:rsidRPr="00E52A2E">
        <w:rPr>
          <w:i/>
          <w:iCs/>
          <w:color w:val="000000"/>
          <w:sz w:val="21"/>
          <w:szCs w:val="21"/>
        </w:rPr>
        <w:t>д</w:t>
      </w:r>
      <w:proofErr w:type="gramEnd"/>
      <w:r w:rsidRPr="00E52A2E">
        <w:rPr>
          <w:i/>
          <w:iCs/>
          <w:color w:val="000000"/>
          <w:sz w:val="21"/>
          <w:szCs w:val="21"/>
        </w:rPr>
        <w:t>а</w:t>
      </w:r>
      <w:r w:rsidRPr="00E52A2E">
        <w:rPr>
          <w:color w:val="000000"/>
          <w:sz w:val="21"/>
          <w:szCs w:val="21"/>
        </w:rPr>
        <w:t>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 xml:space="preserve">5. Ребенок родился </w:t>
      </w:r>
      <w:proofErr w:type="spellStart"/>
      <w:r w:rsidRPr="00E52A2E">
        <w:rPr>
          <w:color w:val="000000"/>
          <w:sz w:val="21"/>
          <w:szCs w:val="21"/>
        </w:rPr>
        <w:t>гиперактивным</w:t>
      </w:r>
      <w:proofErr w:type="spellEnd"/>
      <w:r w:rsidRPr="00E52A2E">
        <w:rPr>
          <w:color w:val="000000"/>
          <w:sz w:val="21"/>
          <w:szCs w:val="21"/>
        </w:rPr>
        <w:t xml:space="preserve"> (очень подвижным), имеющим трудности со вниманием. Мама, не веря диагнозам врачей, считает, что он просто ленится и наказывает его за каждое отвлечение от выполнения уроков. Были случаи привязывания к стулу</w:t>
      </w:r>
      <w:proofErr w:type="gramStart"/>
      <w:r w:rsidRPr="00E52A2E">
        <w:rPr>
          <w:color w:val="000000"/>
          <w:sz w:val="21"/>
          <w:szCs w:val="21"/>
        </w:rPr>
        <w:t>.</w:t>
      </w:r>
      <w:proofErr w:type="gramEnd"/>
      <w:r w:rsidRPr="00E52A2E">
        <w:rPr>
          <w:color w:val="000000"/>
          <w:sz w:val="21"/>
          <w:szCs w:val="21"/>
        </w:rPr>
        <w:t xml:space="preserve"> (</w:t>
      </w:r>
      <w:proofErr w:type="gramStart"/>
      <w:r w:rsidRPr="00E52A2E">
        <w:rPr>
          <w:color w:val="000000"/>
          <w:sz w:val="21"/>
          <w:szCs w:val="21"/>
        </w:rPr>
        <w:t>д</w:t>
      </w:r>
      <w:proofErr w:type="gramEnd"/>
      <w:r w:rsidRPr="00E52A2E">
        <w:rPr>
          <w:color w:val="000000"/>
          <w:sz w:val="21"/>
          <w:szCs w:val="21"/>
        </w:rPr>
        <w:t>а)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6. Мама, ругая сына-третьеклассника за то, что он вместо того, чтобы готовится к контрольной работе весь вечер играл в компьютерные игры, поставила его в угол на 20 минут</w:t>
      </w:r>
      <w:proofErr w:type="gramStart"/>
      <w:r w:rsidRPr="00E52A2E">
        <w:rPr>
          <w:color w:val="000000"/>
          <w:sz w:val="21"/>
          <w:szCs w:val="21"/>
        </w:rPr>
        <w:t>.</w:t>
      </w:r>
      <w:proofErr w:type="gramEnd"/>
      <w:r w:rsidRPr="00E52A2E">
        <w:rPr>
          <w:color w:val="000000"/>
          <w:sz w:val="21"/>
          <w:szCs w:val="21"/>
        </w:rPr>
        <w:t xml:space="preserve"> (</w:t>
      </w:r>
      <w:proofErr w:type="gramStart"/>
      <w:r w:rsidRPr="00E52A2E">
        <w:rPr>
          <w:color w:val="000000"/>
          <w:sz w:val="21"/>
          <w:szCs w:val="21"/>
        </w:rPr>
        <w:t>н</w:t>
      </w:r>
      <w:proofErr w:type="gramEnd"/>
      <w:r w:rsidRPr="00E52A2E">
        <w:rPr>
          <w:color w:val="000000"/>
          <w:sz w:val="21"/>
          <w:szCs w:val="21"/>
        </w:rPr>
        <w:t>ет)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7. Девочка-подросток любит спортивный стиль одежды и брюки. Мама очень старательно следит за тем, чтобы дочь в школу носила только платья и юбки и всегда сама выбирает ей вещи</w:t>
      </w:r>
      <w:proofErr w:type="gramStart"/>
      <w:r w:rsidRPr="00E52A2E">
        <w:rPr>
          <w:color w:val="000000"/>
          <w:sz w:val="21"/>
          <w:szCs w:val="21"/>
        </w:rPr>
        <w:t>.</w:t>
      </w:r>
      <w:proofErr w:type="gramEnd"/>
      <w:r w:rsidRPr="00E52A2E">
        <w:rPr>
          <w:color w:val="000000"/>
          <w:sz w:val="21"/>
          <w:szCs w:val="21"/>
        </w:rPr>
        <w:t xml:space="preserve"> (</w:t>
      </w:r>
      <w:proofErr w:type="gramStart"/>
      <w:r w:rsidRPr="00E52A2E">
        <w:rPr>
          <w:color w:val="000000"/>
          <w:sz w:val="21"/>
          <w:szCs w:val="21"/>
        </w:rPr>
        <w:t>д</w:t>
      </w:r>
      <w:proofErr w:type="gramEnd"/>
      <w:r w:rsidRPr="00E52A2E">
        <w:rPr>
          <w:color w:val="000000"/>
          <w:sz w:val="21"/>
          <w:szCs w:val="21"/>
        </w:rPr>
        <w:t>а)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8. Ребенок 6 лет. Не хочет идти в детский сад и каждое утро после собственной истерики слышит от родителей фразы: «Такой непослушный ребенок мне не нужен! Как же ты меня бесишь! Не будешь слушаться – не заберу тебя из садика, оставлю здесь!» (да)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  <w:u w:val="single"/>
        </w:rPr>
        <w:t>Рекомендации для родителей по взаимодействию с детьми без насилия и агрессии: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Не предпринимайте никаких действий, если Вы раздражены. Для начала возьмите себя в руки и успокойтесь. Отстранитесь от ситуации и постарайтесь взглянуть на нее со стороны. Все решения принимайте в спокойном состоянии.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Вспомните о своих интересах, уделите себе внимание. Успокоившись и расслабившись сами, Вы станете спокойнее вести себя и со своим ребенком.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Будьте с ребенком доброжелательным, но твердым.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Будьте последовательны в своих действиях.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Предоставляйте ребенку право выбора. Пусть он знает о тех мерах, которые Вы предпримите в ответ на его непослушание, и сделает самостоятельно выбор между своим послушным поведением и возможным наказанием.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Позвольте ребенку столкнуться с последствиями своих действий.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Дайте ребенку возможность достичь с вами договоренности.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Постарайтесь в своей семье не устанавливать слишком много запретов. Но те, которые существуют, нарушать нельзя – ребенок должен быть в этом уверен. В противном случае его ждет наказание.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Учитесь правильно критиковать ребенка: порицая, следует дать понять ребенку, что вы критикуете конкретный поступок ребенка, а ваше отношение к нему не меняется.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Если Вы чувствуете, что вы не правы – имейте мужество признаться ребенку в этом.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</w:rPr>
        <w:t>Профилактика конфликтов с детьми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b/>
          <w:bCs/>
          <w:color w:val="000000"/>
          <w:sz w:val="21"/>
          <w:szCs w:val="21"/>
        </w:rPr>
        <w:t>Рекомендации для родителей: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Если кто-то жалуется на поведение вашего сына или дочери, не спешите сразу наказывать детей, выясните мотивы их поступков.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Выбирайте наказание, адекватное проступку.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Не наказывайте ребенка из-за того, что у вас плохое настроение или «для профилактики».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Будьте внимательны и справедливы к своим детям, решайте вместе их проблемы, и тогда ваш ребенок вряд ли убежит из дома.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Развивайте в </w:t>
      </w:r>
      <w:proofErr w:type="spellStart"/>
      <w:r w:rsidRPr="00E52A2E">
        <w:rPr>
          <w:color w:val="000000"/>
          <w:sz w:val="21"/>
          <w:szCs w:val="21"/>
        </w:rPr>
        <w:t>ребѐнке</w:t>
      </w:r>
      <w:proofErr w:type="spellEnd"/>
      <w:r w:rsidRPr="00E52A2E">
        <w:rPr>
          <w:color w:val="000000"/>
          <w:sz w:val="21"/>
          <w:szCs w:val="21"/>
        </w:rPr>
        <w:t xml:space="preserve"> уверенность, положительное отношение к себе, принятие своих качеств, особенностей, отличительных черт.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lastRenderedPageBreak/>
        <w:sym w:font="Symbol" w:char="F0B7"/>
      </w:r>
      <w:r w:rsidRPr="00E52A2E">
        <w:rPr>
          <w:color w:val="000000"/>
          <w:sz w:val="21"/>
          <w:szCs w:val="21"/>
        </w:rPr>
        <w:t xml:space="preserve"> Научите </w:t>
      </w:r>
      <w:proofErr w:type="spellStart"/>
      <w:r w:rsidRPr="00E52A2E">
        <w:rPr>
          <w:color w:val="000000"/>
          <w:sz w:val="21"/>
          <w:szCs w:val="21"/>
        </w:rPr>
        <w:t>ребѐнка</w:t>
      </w:r>
      <w:proofErr w:type="spellEnd"/>
      <w:r w:rsidRPr="00E52A2E">
        <w:rPr>
          <w:color w:val="000000"/>
          <w:sz w:val="21"/>
          <w:szCs w:val="21"/>
        </w:rPr>
        <w:t xml:space="preserve"> эффективным моделям противостояния негативному влиянию и независимому поведению в сложных социальных ситуациях.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Научите подростка не агрессивному и в то же время уверенному отстаиванию своего мнения, умению сказать </w:t>
      </w:r>
      <w:r w:rsidRPr="00E52A2E">
        <w:rPr>
          <w:i/>
          <w:iCs/>
          <w:color w:val="000000"/>
          <w:sz w:val="21"/>
          <w:szCs w:val="21"/>
        </w:rPr>
        <w:t>нет.</w:t>
      </w:r>
    </w:p>
    <w:p w:rsidR="00E52A2E" w:rsidRPr="00E52A2E" w:rsidRDefault="00E52A2E" w:rsidP="00E52A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sym w:font="Symbol" w:char="F0B7"/>
      </w:r>
      <w:r w:rsidRPr="00E52A2E">
        <w:rPr>
          <w:color w:val="000000"/>
          <w:sz w:val="21"/>
          <w:szCs w:val="21"/>
        </w:rPr>
        <w:t xml:space="preserve"> Оставьте дома, на видном месте информацию о работе телефонов экстренной психологической помощи, «телефона доверия» для детей и подростков. Объясните </w:t>
      </w:r>
      <w:proofErr w:type="spellStart"/>
      <w:r w:rsidRPr="00E52A2E">
        <w:rPr>
          <w:color w:val="000000"/>
          <w:sz w:val="21"/>
          <w:szCs w:val="21"/>
        </w:rPr>
        <w:t>ребѐнку</w:t>
      </w:r>
      <w:proofErr w:type="spellEnd"/>
      <w:r w:rsidRPr="00E52A2E">
        <w:rPr>
          <w:color w:val="000000"/>
          <w:sz w:val="21"/>
          <w:szCs w:val="21"/>
        </w:rPr>
        <w:t>: для чего люди ходят к психологу? Какие проблемы называют психологическими? как обратиться к психологу?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1"/>
          <w:szCs w:val="21"/>
        </w:rPr>
      </w:pPr>
      <w:bookmarkStart w:id="0" w:name="_GoBack"/>
      <w:bookmarkEnd w:id="0"/>
      <w:r w:rsidRPr="00E52A2E">
        <w:rPr>
          <w:color w:val="000000"/>
          <w:sz w:val="21"/>
          <w:szCs w:val="21"/>
        </w:rPr>
        <w:t>Дорогие родители, теперь вы информированы о последствиях жестокого обращения с детьми в воспитательном процессе. И вам выбирать, КАК ИМЕННО ВОСПИТЫВАТЬ СВОЕГО РЕБЕНКА. НО ВЫ ДОЛЖНЫ ПОМНИТЬ: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ребёнка постоянно критикуют, он учится ненавидеть.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живёт во вражде, то он учится быть агрессивным.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растёт в упрёках, он учится жить с чувством вины.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растёт в терпимости, он учится понимать других.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ребёнка часто хвалят, то он учится быть благодарным.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растёт в честности, то он учится быть справедливым.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растёт в безопасности, то он учится верить в людей.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ребёнка поддерживают, то он учится ценить себя.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ребёнка высмеивают, то он будет замыкаться в себе.</w:t>
      </w:r>
    </w:p>
    <w:p w:rsidR="00E52A2E" w:rsidRPr="00E52A2E" w:rsidRDefault="00E52A2E" w:rsidP="00E52A2E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E52A2E">
        <w:rPr>
          <w:color w:val="000000"/>
          <w:sz w:val="21"/>
          <w:szCs w:val="21"/>
        </w:rPr>
        <w:t>Если ребёнок живёт в понимании и дружелюбии, то он учится находить любовь в этом мире и любить окружающих.</w:t>
      </w:r>
    </w:p>
    <w:p w:rsidR="00E64D03" w:rsidRPr="00E52A2E" w:rsidRDefault="00E64D03" w:rsidP="00E52A2E">
      <w:pPr>
        <w:rPr>
          <w:rFonts w:ascii="Times New Roman" w:hAnsi="Times New Roman" w:cs="Times New Roman"/>
        </w:rPr>
      </w:pPr>
    </w:p>
    <w:sectPr w:rsidR="00E64D03" w:rsidRPr="00E52A2E" w:rsidSect="00E52A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E"/>
    <w:rsid w:val="00BE527F"/>
    <w:rsid w:val="00E52A2E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2020-05-19T07:42:00Z</dcterms:created>
  <dcterms:modified xsi:type="dcterms:W3CDTF">2020-05-19T07:46:00Z</dcterms:modified>
</cp:coreProperties>
</file>